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jc w:val="left"/>
        <w:rPr>
          <w:rFonts w:ascii="Calibri" w:cs="Calibri" w:eastAsia="Calibri" w:hAnsi="Calibri"/>
          <w:b w:val="1"/>
          <w:b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0"/>
          <w:szCs w:val="20"/>
          <w:rtl w:val="0"/>
        </w:rPr>
        <w:t xml:space="preserve">Главный ведущий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Привет, друзья. Приветствуем вас на ролевой игре «Осколки».  Мы будем играть во французское сельское общество, десятые годы двадцатого века. </w:t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Подойдите к столу, возьмите вводную по гендерному принципу, не разворачивая и не глядя в нее – приклейте себе на грудь. Не разворачиваете ее и не читайте ни в коем случае кроме того, когда вам явным образом будет разрешено это сделать.</w:t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Calibri" w:cs="Calibri" w:eastAsia="Calibri" w:hAnsi="Calibri"/>
          <w:sz w:val="20"/>
          <w:szCs w:val="20"/>
        </w:rPr>
      </w:pP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Женские вводные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Calibri" w:cs="Calibri" w:eastAsia="Calibri" w:hAnsi="Calibri"/>
          <w:sz w:val="20"/>
          <w:szCs w:val="20"/>
        </w:rPr>
      </w:pP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Мужские вводные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В игре будет несколько сцен, они играются в разных пространствах 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20"/>
          <w:szCs w:val="20"/>
          <w:rtl w:val="0"/>
        </w:rPr>
        <w:t xml:space="preserve">(перечислить пространства).</w:t>
      </w:r>
    </w:p>
    <w:p w:rsidR="00000000" w:rsidDel="00000000" w:rsidP="00000000" w:rsidRDefault="00000000" w:rsidRPr="00000000" w14:paraId="00000007">
      <w:pPr>
        <w:spacing w:after="160" w:line="259" w:lineRule="auto"/>
        <w:jc w:val="center"/>
        <w:rPr>
          <w:rFonts w:ascii="Calibri" w:cs="Calibri" w:eastAsia="Calibri" w:hAnsi="Calibri"/>
          <w:b w:val="1"/>
          <w:b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0"/>
          <w:szCs w:val="20"/>
          <w:rtl w:val="0"/>
        </w:rPr>
        <w:t xml:space="preserve">Правила</w:t>
      </w:r>
    </w:p>
    <w:p w:rsidR="00000000" w:rsidDel="00000000" w:rsidP="00000000" w:rsidRDefault="00000000" w:rsidRPr="00000000" w14:paraId="00000008">
      <w:pPr>
        <w:spacing w:after="160" w:line="259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У нас в игре мало механик.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Механика «фокус». Она реализуется вот как. Если мастер хлопает в ладони и произносит фразу «Звенящая тишина», вы должны немедленно прекратить взаимодействие, замолчать и посмотреть короткую сцену. То, что вы услышали и увидели – является игровой информацией, вы только что все увидели и услышали то, что произошло.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0"/>
          <w:szCs w:val="20"/>
        </w:rPr>
      </w:pPr>
      <w:bookmarkStart w:colFirst="0" w:colLast="0" w:name="_xeaw4iq2e85n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В игре есть императивный маркер «Ты помнишь». Если кто-то вам его сказал и озвучил некоторую информацию о вас – вы ее вспоминаете, она является правдой.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0"/>
          <w:szCs w:val="20"/>
        </w:rPr>
      </w:pPr>
      <w:bookmarkStart w:colFirst="0" w:colLast="0" w:name="_2bpr6duzqo7v" w:id="2"/>
      <w:bookmarkEnd w:id="2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Если вы хотите выйти из игры – тихонько подойдите к проводящим мастерам, мы вас выведем.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0"/>
          <w:szCs w:val="20"/>
        </w:rPr>
      </w:pPr>
      <w:bookmarkStart w:colFirst="0" w:colLast="0" w:name="_98w1awk0mjvw" w:id="3"/>
      <w:bookmarkEnd w:id="3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Во всех сценах и эпизодах, нужно будет делать то, что говорят игротехники. Иногда вам будет не нравится делать то, что от вас хотят, но все равно придется подчиниться.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0"/>
          <w:szCs w:val="20"/>
        </w:rPr>
      </w:pPr>
      <w:bookmarkStart w:colFirst="0" w:colLast="0" w:name="_dli8fbat993w" w:id="4"/>
      <w:bookmarkEnd w:id="4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Если вы физически не можете совершить действие, которое от вас просит игротехник – не совершайте, совершите максимально близкое или аккуратно постойте в стороне. Это может потребоваться только в одной короткой сцене.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160" w:line="259" w:lineRule="auto"/>
        <w:ind w:left="720" w:hanging="360"/>
        <w:rPr>
          <w:rFonts w:ascii="Calibri" w:cs="Calibri" w:eastAsia="Calibri" w:hAnsi="Calibri"/>
          <w:sz w:val="20"/>
          <w:szCs w:val="20"/>
        </w:rPr>
      </w:pPr>
      <w:bookmarkStart w:colFirst="0" w:colLast="0" w:name="_827e29n6bzhv" w:id="5"/>
      <w:bookmarkEnd w:id="5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У нас будет быстрый вход, в начале игры вы не сможете говорить, пока вам явно не обозначает обратное, но это будет не долго - около 10-15 минут. </w:t>
      </w:r>
    </w:p>
    <w:p w:rsidR="00000000" w:rsidDel="00000000" w:rsidP="00000000" w:rsidRDefault="00000000" w:rsidRPr="00000000" w14:paraId="0000000F">
      <w:pPr>
        <w:spacing w:after="160" w:line="259" w:lineRule="auto"/>
        <w:jc w:val="center"/>
        <w:rPr>
          <w:rFonts w:ascii="Calibri" w:cs="Calibri" w:eastAsia="Calibri" w:hAnsi="Calibri"/>
          <w:b w:val="1"/>
          <w:b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0"/>
          <w:szCs w:val="20"/>
          <w:rtl w:val="0"/>
        </w:rPr>
        <w:t xml:space="preserve">Как играть в нашу игру</w:t>
      </w:r>
    </w:p>
    <w:p w:rsidR="00000000" w:rsidDel="00000000" w:rsidP="00000000" w:rsidRDefault="00000000" w:rsidRPr="00000000" w14:paraId="00000010">
      <w:pPr>
        <w:spacing w:after="160" w:line="259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Наша игра устроена так, что после погружения вы будете достаточно сильно сосредоточены на себе и внутри себя. В какой-то момент, ситуация начнет меняться, и мы призываем выходить из состояния внутреннего переживания в плотное взаимодействие с другими людьми.</w:t>
      </w:r>
    </w:p>
    <w:p w:rsidR="00000000" w:rsidDel="00000000" w:rsidP="00000000" w:rsidRDefault="00000000" w:rsidRPr="00000000" w14:paraId="00000011">
      <w:pPr>
        <w:spacing w:after="160" w:line="259" w:lineRule="auto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Игра не геймистская, ее на надо выигрывать, она направлена на чувственный опыт и переживания. Стоит фокусироваться на эмоциях и состояниях: как своих, так и чужих. Будьте чуткими к себе и другим.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line="259" w:lineRule="auto"/>
        <w:jc w:val="lef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Сцена 1. Пролог.</w:t>
      </w:r>
    </w:p>
    <w:p w:rsidR="00000000" w:rsidDel="00000000" w:rsidP="00000000" w:rsidRDefault="00000000" w:rsidRPr="00000000" w14:paraId="00000013">
      <w:pPr>
        <w:spacing w:after="160" w:line="259" w:lineRule="auto"/>
        <w:jc w:val="left"/>
        <w:rPr>
          <w:rFonts w:ascii="Calibri" w:cs="Calibri" w:eastAsia="Calibri" w:hAnsi="Calibri"/>
          <w:sz w:val="20"/>
          <w:szCs w:val="20"/>
        </w:rPr>
      </w:pP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Скрипт пролога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60" w:line="259" w:lineRule="auto"/>
        <w:jc w:val="lef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Сцена 2 Война, Сцена 3 Госпиталь.</w:t>
      </w:r>
    </w:p>
    <w:p w:rsidR="00000000" w:rsidDel="00000000" w:rsidP="00000000" w:rsidRDefault="00000000" w:rsidRPr="00000000" w14:paraId="00000015">
      <w:pPr>
        <w:spacing w:after="160" w:line="259" w:lineRule="auto"/>
        <w:jc w:val="lef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Скрипт генерала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60" w:line="259" w:lineRule="auto"/>
        <w:jc w:val="left"/>
        <w:rPr>
          <w:rFonts w:ascii="Calibri" w:cs="Calibri" w:eastAsia="Calibri" w:hAnsi="Calibri"/>
          <w:i w:val="1"/>
          <w:iCs w:val="1"/>
          <w:sz w:val="20"/>
          <w:szCs w:val="20"/>
        </w:rPr>
      </w:pPr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Скрипт игротехников в кафе (пролог), на войне, в госпитале.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60" w:line="259" w:lineRule="auto"/>
        <w:jc w:val="left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Сцена 4.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Ледяные чертоги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160" w:line="259" w:lineRule="auto"/>
        <w:jc w:val="lef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Скрипт Снежной королевы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60" w:line="259" w:lineRule="auto"/>
        <w:jc w:val="left"/>
        <w:rPr>
          <w:rFonts w:ascii="Calibri" w:cs="Calibri" w:eastAsia="Calibri" w:hAnsi="Calibri"/>
          <w:sz w:val="20"/>
          <w:szCs w:val="20"/>
        </w:rPr>
      </w:pPr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Скрипт игротехника главного движка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60" w:line="259" w:lineRule="auto"/>
        <w:jc w:val="lef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0"/>
          <w:szCs w:val="20"/>
          <w:rtl w:val="0"/>
        </w:rPr>
        <w:t xml:space="preserve">Главный ведущий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(или другой свободный игротехник)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должен сказать персонажам, которые выходят из Ледяного чертога, чтобы они молча пошли в кафе, по дороге читая вопросы, которые им встретятся и старались найти ответы на них.</w:t>
      </w:r>
    </w:p>
    <w:p w:rsidR="00000000" w:rsidDel="00000000" w:rsidP="00000000" w:rsidRDefault="00000000" w:rsidRPr="00000000" w14:paraId="0000001B">
      <w:pPr>
        <w:spacing w:after="160" w:line="259" w:lineRule="auto"/>
        <w:jc w:val="left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Сцена 5. Эпилог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160" w:line="259" w:lineRule="auto"/>
        <w:jc w:val="lef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Скрипт генерала, см 2 часть.</w:t>
      </w:r>
    </w:p>
    <w:p w:rsidR="00000000" w:rsidDel="00000000" w:rsidP="00000000" w:rsidRDefault="00000000" w:rsidRPr="00000000" w14:paraId="0000001D">
      <w:pPr>
        <w:spacing w:after="160" w:line="259" w:lineRule="auto"/>
        <w:jc w:val="left"/>
        <w:rPr>
          <w:rFonts w:ascii="Calibri" w:cs="Calibri" w:eastAsia="Calibri" w:hAnsi="Calibri"/>
          <w:b w:val="1"/>
          <w:b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0"/>
          <w:szCs w:val="20"/>
          <w:rtl w:val="0"/>
        </w:rPr>
        <w:t xml:space="preserve">Главный ведущий</w:t>
      </w:r>
    </w:p>
    <w:p w:rsidR="00000000" w:rsidDel="00000000" w:rsidP="00000000" w:rsidRDefault="00000000" w:rsidRPr="00000000" w14:paraId="0000001E">
      <w:pPr>
        <w:spacing w:after="160" w:line="259" w:lineRule="auto"/>
        <w:jc w:val="lef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Спасибо. Игра окончена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docs.google.com/document/d/1hEapbWeN-e-6vW1LWvMFDDKYfLOaSolyblNJi9rEsyw/edit?usp=drive_link" TargetMode="External"/><Relationship Id="rId9" Type="http://schemas.openxmlformats.org/officeDocument/2006/relationships/hyperlink" Target="https://docs.google.com/document/d/1Fx0TmJxTzeG-XSEq_OoMV6YQojRnjC6mgiIFgKS5WK8/edit?usp=drive_link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6b-_Lms3rnM1FhHmGuVFTdPAEHG6rr7U/edit?usp=drive_link&amp;ouid=103296489256278623553&amp;rtpof=true&amp;sd=true" TargetMode="External"/><Relationship Id="rId7" Type="http://schemas.openxmlformats.org/officeDocument/2006/relationships/hyperlink" Target="https://docs.google.com/document/d/1r8N_lngkgEeHAwH29cYr1Kc8VsWNfLmU/edit?usp=drive_link&amp;ouid=103296489256278623553&amp;rtpof=true&amp;sd=true" TargetMode="External"/><Relationship Id="rId8" Type="http://schemas.openxmlformats.org/officeDocument/2006/relationships/hyperlink" Target="https://docs.google.com/document/d/1Vbb2oYOwBs8QeQKWqNu1wT6Kd33C_Ws_Ahi_m9UxiBA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